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云南财经大学第十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六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教师教学基本功比赛教学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设计评分表</w:t>
      </w:r>
    </w:p>
    <w:tbl>
      <w:tblPr>
        <w:tblStyle w:val="4"/>
        <w:tblpPr w:leftFromText="180" w:rightFromText="180" w:vertAnchor="text" w:horzAnchor="page" w:tblpXSpec="center" w:tblpY="616"/>
        <w:tblOverlap w:val="never"/>
        <w:tblW w:w="80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2851"/>
        <w:gridCol w:w="2490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09" w:type="dxa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项目</w:t>
            </w: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测评要求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09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材料1：教学设计材料</w:t>
            </w:r>
          </w:p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材料2：课件材料</w:t>
            </w:r>
            <w:r>
              <w:rPr>
                <w:rFonts w:hint="eastAsia" w:ascii="仿宋_GB2312" w:hAnsi="仿宋_GB2312" w:cs="仿宋_GB2312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100分）</w:t>
            </w: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符合教学大纲，内容充实，反映学科前沿（10分）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教学目标明确、思路清晰。（15分）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准确把握课程的重点和难点，针对性强（15分）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灵活进行混合式教学，教学内容涵盖课前—课中—课后全周期，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教学进程组织合理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教学设计充分体现“以学生为中心”。（30分）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409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341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教学方法手段运用恰当，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教学设计过程充分体现智慧教学工具的应用，开展课程互动，如签到、答题、师生互动、随机点名、分组讨论等（30分）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409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评审专家代表签字</w:t>
            </w:r>
          </w:p>
        </w:tc>
        <w:tc>
          <w:tcPr>
            <w:tcW w:w="2851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合计得分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57F5"/>
    <w:rsid w:val="00040173"/>
    <w:rsid w:val="001A7F6D"/>
    <w:rsid w:val="0021324D"/>
    <w:rsid w:val="0023423B"/>
    <w:rsid w:val="0044382C"/>
    <w:rsid w:val="006E66C2"/>
    <w:rsid w:val="0073164A"/>
    <w:rsid w:val="00826145"/>
    <w:rsid w:val="008264F8"/>
    <w:rsid w:val="008A52F5"/>
    <w:rsid w:val="00937D41"/>
    <w:rsid w:val="009B57F5"/>
    <w:rsid w:val="009D2A30"/>
    <w:rsid w:val="00B528DE"/>
    <w:rsid w:val="00BB6471"/>
    <w:rsid w:val="00C31CB5"/>
    <w:rsid w:val="00E20F5F"/>
    <w:rsid w:val="00E67A71"/>
    <w:rsid w:val="00F04663"/>
    <w:rsid w:val="3C9B2D2B"/>
    <w:rsid w:val="53AC6422"/>
    <w:rsid w:val="63DD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110</Words>
  <Characters>631</Characters>
  <Lines>5</Lines>
  <Paragraphs>1</Paragraphs>
  <TotalTime>0</TotalTime>
  <ScaleCrop>false</ScaleCrop>
  <LinksUpToDate>false</LinksUpToDate>
  <CharactersWithSpaces>740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2018-10-15T02:53:00Z</dcterms:created>
  <dc:creator>ThinkC</dc:creator>
  <cp:lastModifiedBy>郝峰【校工会】</cp:lastModifiedBy>
  <dcterms:modified xsi:type="dcterms:W3CDTF">2021-03-09T02:46:12Z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